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11E4" w:rsidRPr="00924CFD" w:rsidRDefault="00B611E4" w:rsidP="00B611E4">
      <w:pPr>
        <w:pStyle w:val="Default"/>
        <w:jc w:val="center"/>
        <w:rPr>
          <w:color w:val="auto"/>
          <w:sz w:val="36"/>
          <w:szCs w:val="36"/>
        </w:rPr>
      </w:pPr>
      <w:r w:rsidRPr="00924CFD">
        <w:rPr>
          <w:b/>
          <w:bCs/>
          <w:color w:val="auto"/>
          <w:sz w:val="36"/>
          <w:szCs w:val="36"/>
        </w:rPr>
        <w:t>MINIKATECHEZE PRO MLADŠÍ DĚTI</w:t>
      </w:r>
    </w:p>
    <w:p w:rsidR="00B611E4" w:rsidRPr="00924CFD" w:rsidRDefault="00B611E4" w:rsidP="00B611E4">
      <w:pPr>
        <w:pStyle w:val="Default"/>
        <w:jc w:val="center"/>
        <w:rPr>
          <w:color w:val="auto"/>
          <w:sz w:val="20"/>
          <w:szCs w:val="20"/>
        </w:rPr>
      </w:pPr>
      <w:r w:rsidRPr="00924CFD">
        <w:rPr>
          <w:i/>
          <w:iCs/>
          <w:color w:val="auto"/>
          <w:sz w:val="20"/>
          <w:szCs w:val="20"/>
        </w:rPr>
        <w:t>0 - 10 let, předškolní věk, mladší školní věk, 1. stupeň ZŠ 1. - 4. třída</w:t>
      </w:r>
    </w:p>
    <w:p w:rsidR="00B611E4" w:rsidRDefault="00B611E4" w:rsidP="00B611E4">
      <w:pPr>
        <w:pStyle w:val="Default"/>
        <w:jc w:val="center"/>
        <w:rPr>
          <w:color w:val="auto"/>
          <w:sz w:val="22"/>
          <w:szCs w:val="22"/>
        </w:rPr>
      </w:pPr>
    </w:p>
    <w:p w:rsidR="00B611E4" w:rsidRPr="00924CFD" w:rsidRDefault="00B611E4" w:rsidP="00B611E4">
      <w:pPr>
        <w:pStyle w:val="Default"/>
        <w:pBdr>
          <w:top w:val="single" w:sz="4" w:space="1" w:color="auto"/>
          <w:bottom w:val="single" w:sz="4" w:space="1" w:color="auto"/>
        </w:pBdr>
        <w:jc w:val="center"/>
        <w:rPr>
          <w:color w:val="auto"/>
          <w:sz w:val="22"/>
          <w:szCs w:val="22"/>
        </w:rPr>
      </w:pPr>
      <w:r w:rsidRPr="00924CFD">
        <w:rPr>
          <w:color w:val="auto"/>
          <w:sz w:val="22"/>
          <w:szCs w:val="22"/>
        </w:rPr>
        <w:t>SLOVNÍ KATECHEZE</w:t>
      </w:r>
    </w:p>
    <w:p w:rsidR="00B611E4" w:rsidRPr="00924CFD" w:rsidRDefault="00B611E4" w:rsidP="00B611E4">
      <w:pPr>
        <w:pStyle w:val="Default"/>
        <w:tabs>
          <w:tab w:val="left" w:pos="3270"/>
        </w:tabs>
        <w:jc w:val="center"/>
        <w:rPr>
          <w:color w:val="auto"/>
          <w:sz w:val="22"/>
          <w:szCs w:val="22"/>
        </w:rPr>
      </w:pPr>
    </w:p>
    <w:p w:rsidR="00B611E4" w:rsidRDefault="00B611E4" w:rsidP="00B611E4">
      <w:pPr>
        <w:pStyle w:val="Default"/>
        <w:numPr>
          <w:ilvl w:val="0"/>
          <w:numId w:val="3"/>
        </w:numPr>
        <w:rPr>
          <w:b/>
          <w:bCs/>
          <w:color w:val="auto"/>
          <w:sz w:val="32"/>
          <w:szCs w:val="32"/>
        </w:rPr>
      </w:pPr>
      <w:r w:rsidRPr="00862CDC">
        <w:rPr>
          <w:b/>
          <w:bCs/>
          <w:color w:val="auto"/>
          <w:sz w:val="32"/>
          <w:szCs w:val="32"/>
        </w:rPr>
        <w:t>neděle mezidobí cyklus A</w:t>
      </w:r>
    </w:p>
    <w:p w:rsidR="00B611E4" w:rsidRDefault="00B611E4" w:rsidP="00B611E4"/>
    <w:p w:rsidR="000A6FF2" w:rsidRDefault="00B611E4" w:rsidP="00B611E4">
      <w:pPr>
        <w:pStyle w:val="Default"/>
        <w:jc w:val="center"/>
        <w:rPr>
          <w:rFonts w:cs="Arial"/>
          <w:i/>
          <w:sz w:val="22"/>
          <w:szCs w:val="22"/>
        </w:rPr>
      </w:pPr>
      <w:r w:rsidRPr="00B611E4">
        <w:rPr>
          <w:rFonts w:cs="Arial"/>
          <w:i/>
          <w:sz w:val="22"/>
          <w:szCs w:val="22"/>
        </w:rPr>
        <w:t>Ježíš řekl svým učedníkům: „Když tvůj bratr zhřeší proti tobě, jdi a pokárej ho mezi čtyřma očima. Dá-li si od tebe říci, svého bratra jsi získal. Nedá-li si však říci, přiber si ještě jednoho nebo dva, aby ‘každá výpověď byla potvrzena ústy dvou nebo tří svědků’. Když je však neposlechne, pověz to církvi. Jestliže však neposlechne ani církev, ať je pro tebe jako pohan nebo celník. Amen, pravím vám: Všecko, co svážete na zemi, bude svázáno na nebi, a všecko, co rozvážete na zemi, bude rozvázáno na nebi. Opět vám říkám: Jestliže se shodnou na zemi dva z vás na jakékoliv věci a budou o ni prosit, dostanou ji od mého nebeského Otce. Neboť kde jsou dva nebo tři shromážděni ve jménu mém, tam jsem já uprostřed nich.“</w:t>
      </w:r>
      <w:r w:rsidR="000A6FF2">
        <w:rPr>
          <w:rFonts w:cs="Arial"/>
          <w:i/>
          <w:sz w:val="22"/>
          <w:szCs w:val="22"/>
        </w:rPr>
        <w:t xml:space="preserve"> </w:t>
      </w:r>
    </w:p>
    <w:p w:rsidR="00B611E4" w:rsidRPr="00B611E4" w:rsidRDefault="000A6FF2" w:rsidP="00B611E4">
      <w:pPr>
        <w:pStyle w:val="Default"/>
        <w:jc w:val="center"/>
        <w:rPr>
          <w:i/>
          <w:color w:val="auto"/>
          <w:sz w:val="22"/>
          <w:szCs w:val="22"/>
        </w:rPr>
      </w:pPr>
      <w:r>
        <w:rPr>
          <w:color w:val="auto"/>
          <w:sz w:val="20"/>
          <w:szCs w:val="20"/>
        </w:rPr>
        <w:t>(</w:t>
      </w:r>
      <w:proofErr w:type="spellStart"/>
      <w:r>
        <w:rPr>
          <w:color w:val="auto"/>
          <w:sz w:val="20"/>
          <w:szCs w:val="20"/>
        </w:rPr>
        <w:t>Mt</w:t>
      </w:r>
      <w:proofErr w:type="spellEnd"/>
      <w:r>
        <w:rPr>
          <w:color w:val="auto"/>
          <w:sz w:val="20"/>
          <w:szCs w:val="20"/>
        </w:rPr>
        <w:t xml:space="preserve"> 18, 15-20)</w:t>
      </w:r>
    </w:p>
    <w:p w:rsidR="000A6FF2" w:rsidRDefault="000A6FF2" w:rsidP="00B611E4">
      <w:pPr>
        <w:pStyle w:val="Default"/>
        <w:jc w:val="center"/>
        <w:rPr>
          <w:color w:val="auto"/>
          <w:sz w:val="20"/>
          <w:szCs w:val="20"/>
        </w:rPr>
      </w:pPr>
    </w:p>
    <w:p w:rsidR="00B611E4" w:rsidRPr="00862CDC" w:rsidRDefault="00B611E4" w:rsidP="00B611E4">
      <w:pPr>
        <w:pStyle w:val="Default"/>
        <w:jc w:val="center"/>
        <w:rPr>
          <w:i/>
          <w:color w:val="auto"/>
          <w:sz w:val="22"/>
          <w:szCs w:val="22"/>
        </w:rPr>
      </w:pPr>
      <w:r w:rsidRPr="00924CFD">
        <w:rPr>
          <w:color w:val="auto"/>
          <w:sz w:val="20"/>
          <w:szCs w:val="20"/>
        </w:rPr>
        <w:t>Kněz si zavolá děti nadšeně před obětní stůl: „Děti, pojďte dopředu!“</w:t>
      </w:r>
      <w:r>
        <w:rPr>
          <w:color w:val="auto"/>
          <w:sz w:val="20"/>
          <w:szCs w:val="20"/>
        </w:rPr>
        <w:t xml:space="preserve"> </w:t>
      </w:r>
    </w:p>
    <w:p w:rsidR="00B611E4" w:rsidRPr="00924CFD" w:rsidRDefault="00B611E4" w:rsidP="00B611E4">
      <w:pPr>
        <w:pStyle w:val="Default"/>
        <w:jc w:val="center"/>
        <w:rPr>
          <w:color w:val="auto"/>
          <w:sz w:val="20"/>
          <w:szCs w:val="20"/>
        </w:rPr>
      </w:pPr>
      <w:r w:rsidRPr="00924CFD">
        <w:rPr>
          <w:color w:val="auto"/>
          <w:sz w:val="20"/>
          <w:szCs w:val="20"/>
        </w:rPr>
        <w:t>Doporučuje se, aby si sám posadil do podřepu nebo na taburet.</w:t>
      </w:r>
    </w:p>
    <w:p w:rsidR="00B611E4" w:rsidRDefault="00B611E4" w:rsidP="00B611E4">
      <w:pPr>
        <w:jc w:val="center"/>
        <w:rPr>
          <w:rFonts w:ascii="Georgia" w:hAnsi="Georgia"/>
        </w:rPr>
      </w:pPr>
    </w:p>
    <w:p w:rsidR="00B611E4" w:rsidRDefault="00B611E4" w:rsidP="000A6FF2">
      <w:pPr>
        <w:pStyle w:val="Default"/>
        <w:jc w:val="both"/>
        <w:rPr>
          <w:color w:val="auto"/>
          <w:sz w:val="28"/>
          <w:szCs w:val="28"/>
        </w:rPr>
      </w:pPr>
      <w:r>
        <w:rPr>
          <w:color w:val="auto"/>
          <w:sz w:val="28"/>
          <w:szCs w:val="28"/>
        </w:rPr>
        <w:t xml:space="preserve">Milé děti, </w:t>
      </w:r>
      <w:r w:rsidR="000A6FF2">
        <w:rPr>
          <w:color w:val="auto"/>
          <w:sz w:val="28"/>
          <w:szCs w:val="28"/>
        </w:rPr>
        <w:t xml:space="preserve">v dnešním evangeliu jsou na první pohled dvě rozdílné věci. Napomenutí toho, který dělá něco špatně a společná modlitba. I když obě věci spolu souvisí, zkusíme se dnes věnovat té druhé části a to je společná modlitba. </w:t>
      </w:r>
      <w:r w:rsidR="005B2010">
        <w:rPr>
          <w:color w:val="auto"/>
          <w:sz w:val="28"/>
          <w:szCs w:val="28"/>
        </w:rPr>
        <w:t xml:space="preserve">Modlíte se doma společně? </w:t>
      </w:r>
      <w:r w:rsidR="005B2010" w:rsidRPr="00C73DA9">
        <w:rPr>
          <w:i/>
          <w:color w:val="auto"/>
          <w:sz w:val="28"/>
          <w:szCs w:val="28"/>
        </w:rPr>
        <w:t>(nechat reagovat děti)</w:t>
      </w:r>
      <w:r w:rsidR="005B2010">
        <w:rPr>
          <w:i/>
          <w:color w:val="auto"/>
          <w:sz w:val="28"/>
          <w:szCs w:val="28"/>
        </w:rPr>
        <w:t xml:space="preserve">. </w:t>
      </w:r>
      <w:r w:rsidR="005B2010">
        <w:rPr>
          <w:color w:val="auto"/>
          <w:sz w:val="28"/>
          <w:szCs w:val="28"/>
        </w:rPr>
        <w:t xml:space="preserve">Někde to je dobrým zvykem modlit se společně ráno, před jídlem i po jídle a také večer než se jde spát. Ale někdy se stane, že během celého dne se odehraje spousta situací. Např. se sourozenci mezi sebou pohádají nebo dokonce poperou. Je to tak? </w:t>
      </w:r>
      <w:r w:rsidR="005B2010" w:rsidRPr="00C73DA9">
        <w:rPr>
          <w:i/>
          <w:color w:val="auto"/>
          <w:sz w:val="28"/>
          <w:szCs w:val="28"/>
        </w:rPr>
        <w:t>(nechat reagovat děti)</w:t>
      </w:r>
      <w:r w:rsidR="005B2010">
        <w:rPr>
          <w:i/>
          <w:color w:val="auto"/>
          <w:sz w:val="28"/>
          <w:szCs w:val="28"/>
        </w:rPr>
        <w:t xml:space="preserve"> </w:t>
      </w:r>
      <w:r w:rsidR="005B2010">
        <w:rPr>
          <w:color w:val="auto"/>
          <w:sz w:val="28"/>
          <w:szCs w:val="28"/>
        </w:rPr>
        <w:t xml:space="preserve">A někdy se pohádají i rodiče. Nebo stačí, aby někdo z rodiny byl unavený, naštvaný nebo zkrátka neměl „náladu“. Můžeme se v takové atmosféře vůbec společně modlit? Myslím, že každý z nás ví, že to při takové modlitbě takzvaně „drhne“. Co s tím? Uměl by někdo z vás poradit, co udělat? </w:t>
      </w:r>
      <w:r w:rsidR="005B2010" w:rsidRPr="00C73DA9">
        <w:rPr>
          <w:i/>
          <w:color w:val="auto"/>
          <w:sz w:val="28"/>
          <w:szCs w:val="28"/>
        </w:rPr>
        <w:t>(nechat reagovat děti)</w:t>
      </w:r>
      <w:r w:rsidR="005B2010">
        <w:rPr>
          <w:i/>
          <w:color w:val="auto"/>
          <w:sz w:val="28"/>
          <w:szCs w:val="28"/>
        </w:rPr>
        <w:t xml:space="preserve"> </w:t>
      </w:r>
      <w:r w:rsidR="005B2010">
        <w:rPr>
          <w:color w:val="auto"/>
          <w:sz w:val="28"/>
          <w:szCs w:val="28"/>
        </w:rPr>
        <w:t xml:space="preserve">Nejlépe je se před společnou modlitbou s druhými usmířit. A to je někdy hodně těžké. Musíme se to všichni stále učit a týká se to nejen vás dětí, ale také dospělých. </w:t>
      </w:r>
      <w:r w:rsidR="00D74C23">
        <w:rPr>
          <w:color w:val="auto"/>
          <w:sz w:val="28"/>
          <w:szCs w:val="28"/>
        </w:rPr>
        <w:t xml:space="preserve">Jestliže se </w:t>
      </w:r>
      <w:r w:rsidR="004D6A50">
        <w:rPr>
          <w:color w:val="auto"/>
          <w:sz w:val="28"/>
          <w:szCs w:val="28"/>
        </w:rPr>
        <w:t xml:space="preserve">to </w:t>
      </w:r>
      <w:r w:rsidR="00D74C23">
        <w:rPr>
          <w:color w:val="auto"/>
          <w:sz w:val="28"/>
          <w:szCs w:val="28"/>
        </w:rPr>
        <w:t xml:space="preserve">podaří, pak mají všichni velkou radost a i modlitba je mnohem veselejší. </w:t>
      </w:r>
      <w:r w:rsidR="008D1614">
        <w:rPr>
          <w:color w:val="auto"/>
          <w:sz w:val="28"/>
          <w:szCs w:val="28"/>
        </w:rPr>
        <w:t xml:space="preserve">Děti, myslíte si, že se modlí děti nejen u nás, ale také v jiných zemích? </w:t>
      </w:r>
      <w:r w:rsidR="00D74C23">
        <w:rPr>
          <w:color w:val="auto"/>
          <w:sz w:val="28"/>
          <w:szCs w:val="28"/>
        </w:rPr>
        <w:t xml:space="preserve"> </w:t>
      </w:r>
      <w:r w:rsidR="008D1614">
        <w:rPr>
          <w:color w:val="auto"/>
          <w:sz w:val="28"/>
          <w:szCs w:val="28"/>
        </w:rPr>
        <w:t>A že se modlí i ty děti, které jsou třeba ve velmi chudých místech světa a nemají tolik krásných věcí, jako máme my?</w:t>
      </w:r>
      <w:r w:rsidR="00F172D9">
        <w:rPr>
          <w:color w:val="auto"/>
          <w:sz w:val="28"/>
          <w:szCs w:val="28"/>
        </w:rPr>
        <w:t xml:space="preserve"> </w:t>
      </w:r>
      <w:r w:rsidR="00F172D9" w:rsidRPr="00C73DA9">
        <w:rPr>
          <w:i/>
          <w:color w:val="auto"/>
          <w:sz w:val="28"/>
          <w:szCs w:val="28"/>
        </w:rPr>
        <w:t>(nechat reagovat děti)</w:t>
      </w:r>
      <w:r w:rsidR="00F172D9">
        <w:rPr>
          <w:i/>
          <w:color w:val="auto"/>
          <w:sz w:val="28"/>
          <w:szCs w:val="28"/>
        </w:rPr>
        <w:t xml:space="preserve"> </w:t>
      </w:r>
      <w:r w:rsidR="00F172D9">
        <w:rPr>
          <w:color w:val="auto"/>
          <w:sz w:val="28"/>
          <w:szCs w:val="28"/>
        </w:rPr>
        <w:t xml:space="preserve">Ano, určitě se také modlí. Modlí se za své rodiče, za své sourozence, za mír ve světě atd. Úplně stejně jako my. Zkusme při naší modlitbě myslet i na ně a modlit se zvláště za ty děti, které jsou v nebezpečí anebo jim chybí základní věci, jako je jídlo a přístřeší. </w:t>
      </w:r>
      <w:r w:rsidR="008D1614">
        <w:rPr>
          <w:color w:val="auto"/>
          <w:sz w:val="28"/>
          <w:szCs w:val="28"/>
        </w:rPr>
        <w:t xml:space="preserve"> </w:t>
      </w:r>
      <w:r w:rsidR="00F172D9">
        <w:rPr>
          <w:color w:val="auto"/>
          <w:sz w:val="28"/>
          <w:szCs w:val="28"/>
        </w:rPr>
        <w:t xml:space="preserve">A ještě něco děti. </w:t>
      </w:r>
      <w:r w:rsidR="004D6A50">
        <w:rPr>
          <w:color w:val="auto"/>
          <w:sz w:val="28"/>
          <w:szCs w:val="28"/>
        </w:rPr>
        <w:t>Papež František jednou řekl, že by si lidé měli v rodině často opakovat tato slova: PROSÍM, DĚKUJI, PROMIŇ. Zkuste to tedy děti tento týden začít a často říkejte tyto 3 krásná slova PROSÍM, DĚKUJI a PROMIŇ a uvidíte, že i společná modlitba bude mnohem hezčí.</w:t>
      </w:r>
    </w:p>
    <w:p w:rsidR="004D6A50" w:rsidRDefault="004D6A50" w:rsidP="004D6A50">
      <w:pPr>
        <w:pStyle w:val="Default"/>
        <w:jc w:val="both"/>
        <w:rPr>
          <w:color w:val="auto"/>
          <w:sz w:val="28"/>
          <w:szCs w:val="28"/>
        </w:rPr>
      </w:pPr>
      <w:r>
        <w:rPr>
          <w:color w:val="auto"/>
          <w:sz w:val="28"/>
          <w:szCs w:val="28"/>
        </w:rPr>
        <w:t xml:space="preserve">Děkuji vám a můžete jít za svými rodiči. </w:t>
      </w:r>
    </w:p>
    <w:p w:rsidR="00B611E4" w:rsidRPr="004D6A50" w:rsidRDefault="00B611E4" w:rsidP="004D6A50">
      <w:pPr>
        <w:pStyle w:val="Default"/>
        <w:jc w:val="center"/>
        <w:rPr>
          <w:color w:val="auto"/>
          <w:sz w:val="28"/>
          <w:szCs w:val="28"/>
        </w:rPr>
      </w:pPr>
      <w:r w:rsidRPr="00924CFD">
        <w:rPr>
          <w:b/>
          <w:bCs/>
          <w:color w:val="auto"/>
          <w:sz w:val="36"/>
          <w:szCs w:val="36"/>
        </w:rPr>
        <w:lastRenderedPageBreak/>
        <w:t>MINIKATECHEZE PRO MLADŠÍ DĚTI</w:t>
      </w:r>
    </w:p>
    <w:p w:rsidR="00B611E4" w:rsidRPr="00924CFD" w:rsidRDefault="00B611E4" w:rsidP="00B611E4">
      <w:pPr>
        <w:pStyle w:val="Default"/>
        <w:jc w:val="center"/>
        <w:rPr>
          <w:color w:val="auto"/>
          <w:sz w:val="20"/>
          <w:szCs w:val="20"/>
        </w:rPr>
      </w:pPr>
      <w:r w:rsidRPr="00924CFD">
        <w:rPr>
          <w:i/>
          <w:iCs/>
          <w:color w:val="auto"/>
          <w:sz w:val="20"/>
          <w:szCs w:val="20"/>
        </w:rPr>
        <w:t>0 - 10 let, předškolní věk, mladší školní věk, 1. stupeň ZŠ 1. - 4. třída</w:t>
      </w:r>
    </w:p>
    <w:p w:rsidR="00B611E4" w:rsidRDefault="00B611E4" w:rsidP="00B611E4">
      <w:pPr>
        <w:pStyle w:val="Default"/>
        <w:jc w:val="center"/>
        <w:rPr>
          <w:color w:val="auto"/>
          <w:sz w:val="22"/>
          <w:szCs w:val="22"/>
        </w:rPr>
      </w:pPr>
    </w:p>
    <w:p w:rsidR="00B611E4" w:rsidRDefault="00B611E4" w:rsidP="00B611E4">
      <w:pPr>
        <w:pStyle w:val="Default"/>
        <w:pBdr>
          <w:top w:val="single" w:sz="4" w:space="1" w:color="auto"/>
          <w:bottom w:val="single" w:sz="4" w:space="1" w:color="auto"/>
        </w:pBdr>
        <w:jc w:val="center"/>
        <w:rPr>
          <w:i/>
          <w:iCs/>
          <w:color w:val="auto"/>
          <w:sz w:val="20"/>
          <w:szCs w:val="20"/>
        </w:rPr>
      </w:pPr>
      <w:r w:rsidRPr="00924CFD">
        <w:rPr>
          <w:color w:val="auto"/>
          <w:sz w:val="22"/>
          <w:szCs w:val="22"/>
        </w:rPr>
        <w:t>SLOVNÍ KATECHEZE S POMŮCKOU</w:t>
      </w:r>
    </w:p>
    <w:p w:rsidR="00B611E4" w:rsidRPr="00924CFD" w:rsidRDefault="00B611E4" w:rsidP="00B611E4">
      <w:pPr>
        <w:pStyle w:val="Default"/>
        <w:tabs>
          <w:tab w:val="left" w:pos="3270"/>
        </w:tabs>
        <w:jc w:val="center"/>
        <w:rPr>
          <w:color w:val="auto"/>
          <w:sz w:val="22"/>
          <w:szCs w:val="22"/>
        </w:rPr>
      </w:pPr>
    </w:p>
    <w:p w:rsidR="00B611E4" w:rsidRDefault="00B611E4" w:rsidP="004D6A50">
      <w:pPr>
        <w:pStyle w:val="Default"/>
        <w:numPr>
          <w:ilvl w:val="0"/>
          <w:numId w:val="4"/>
        </w:numPr>
        <w:rPr>
          <w:b/>
          <w:bCs/>
          <w:color w:val="auto"/>
          <w:sz w:val="32"/>
          <w:szCs w:val="32"/>
        </w:rPr>
      </w:pPr>
      <w:r w:rsidRPr="00862CDC">
        <w:rPr>
          <w:b/>
          <w:bCs/>
          <w:color w:val="auto"/>
          <w:sz w:val="32"/>
          <w:szCs w:val="32"/>
        </w:rPr>
        <w:t>neděle mezidobí cyklus A</w:t>
      </w:r>
    </w:p>
    <w:p w:rsidR="00B611E4" w:rsidRDefault="00B611E4" w:rsidP="00B611E4"/>
    <w:p w:rsidR="000A6FF2" w:rsidRDefault="000A6FF2" w:rsidP="000A6FF2">
      <w:pPr>
        <w:pStyle w:val="Default"/>
        <w:jc w:val="center"/>
        <w:rPr>
          <w:rFonts w:cs="Arial"/>
          <w:i/>
          <w:sz w:val="22"/>
          <w:szCs w:val="22"/>
        </w:rPr>
      </w:pPr>
      <w:r w:rsidRPr="00B611E4">
        <w:rPr>
          <w:rFonts w:cs="Arial"/>
          <w:i/>
          <w:sz w:val="22"/>
          <w:szCs w:val="22"/>
        </w:rPr>
        <w:t>Ježíš řekl svým učedníkům: „Když tvůj bratr zhřeší proti tobě, jdi a pokárej ho mezi čtyřma očima. Dá-li si od tebe říci, svého bratra jsi získal. Nedá-li si však říci, přiber si ještě jednoho nebo dva, aby ‘každá výpověď byla potvrzena ústy dvou nebo tří svědků’. Když je však neposlechne, pověz to církvi. Jestliže však neposlechne ani církev, ať je pro tebe jako pohan nebo celník. Amen, pravím vám: Všecko, co svážete na zemi, bude svázáno na nebi, a všecko, co rozvážete na zemi, bude rozvázáno na nebi. Opět vám říkám: Jestliže se shodnou na zemi dva z vás na jakékoliv věci a budou o ni prosit, dostanou ji od mého nebeského Otce. Neboť kde jsou dva nebo tři shromážděni ve jménu mém, tam jsem já uprostřed nich.“</w:t>
      </w:r>
      <w:r>
        <w:rPr>
          <w:rFonts w:cs="Arial"/>
          <w:i/>
          <w:sz w:val="22"/>
          <w:szCs w:val="22"/>
        </w:rPr>
        <w:t xml:space="preserve"> </w:t>
      </w:r>
    </w:p>
    <w:p w:rsidR="000A6FF2" w:rsidRPr="00B611E4" w:rsidRDefault="000A6FF2" w:rsidP="000A6FF2">
      <w:pPr>
        <w:pStyle w:val="Default"/>
        <w:jc w:val="center"/>
        <w:rPr>
          <w:i/>
          <w:color w:val="auto"/>
          <w:sz w:val="22"/>
          <w:szCs w:val="22"/>
        </w:rPr>
      </w:pPr>
      <w:r>
        <w:rPr>
          <w:color w:val="auto"/>
          <w:sz w:val="20"/>
          <w:szCs w:val="20"/>
        </w:rPr>
        <w:t>(</w:t>
      </w:r>
      <w:proofErr w:type="spellStart"/>
      <w:r>
        <w:rPr>
          <w:color w:val="auto"/>
          <w:sz w:val="20"/>
          <w:szCs w:val="20"/>
        </w:rPr>
        <w:t>Mt</w:t>
      </w:r>
      <w:proofErr w:type="spellEnd"/>
      <w:r>
        <w:rPr>
          <w:color w:val="auto"/>
          <w:sz w:val="20"/>
          <w:szCs w:val="20"/>
        </w:rPr>
        <w:t xml:space="preserve"> 18, 15-20)</w:t>
      </w:r>
    </w:p>
    <w:p w:rsidR="00B611E4" w:rsidRPr="00FC29C9" w:rsidRDefault="00B611E4" w:rsidP="00B611E4">
      <w:pPr>
        <w:pStyle w:val="Default"/>
        <w:rPr>
          <w:rFonts w:cs="Arial"/>
          <w:b/>
          <w:sz w:val="22"/>
          <w:szCs w:val="22"/>
        </w:rPr>
      </w:pPr>
      <w:r w:rsidRPr="00FC29C9">
        <w:rPr>
          <w:rFonts w:cs="Arial"/>
          <w:b/>
          <w:sz w:val="22"/>
          <w:szCs w:val="22"/>
        </w:rPr>
        <w:t xml:space="preserve">Pomůckou je </w:t>
      </w:r>
      <w:r>
        <w:rPr>
          <w:rFonts w:cs="Arial"/>
          <w:b/>
          <w:sz w:val="22"/>
          <w:szCs w:val="22"/>
        </w:rPr>
        <w:t>pracovní list.</w:t>
      </w:r>
    </w:p>
    <w:p w:rsidR="00F172D9" w:rsidRDefault="004D6A50" w:rsidP="00F172D9">
      <w:pPr>
        <w:pStyle w:val="Default"/>
        <w:jc w:val="both"/>
        <w:rPr>
          <w:color w:val="auto"/>
          <w:sz w:val="28"/>
          <w:szCs w:val="28"/>
        </w:rPr>
      </w:pPr>
      <w:bookmarkStart w:id="0" w:name="_GoBack"/>
      <w:bookmarkEnd w:id="0"/>
      <w:r>
        <w:rPr>
          <w:color w:val="auto"/>
          <w:sz w:val="28"/>
          <w:szCs w:val="28"/>
        </w:rPr>
        <w:t xml:space="preserve">Milé děti, v dnešním evangeliu jsou na první pohled dvě rozdílné věci. </w:t>
      </w:r>
      <w:r w:rsidR="00F172D9">
        <w:rPr>
          <w:color w:val="auto"/>
          <w:sz w:val="28"/>
          <w:szCs w:val="28"/>
        </w:rPr>
        <w:t xml:space="preserve">Milé děti, v dnešním evangeliu jsou na první pohled dvě rozdílné věci. Napomenutí toho, který dělá něco špatně a společná modlitba. I když obě věci spolu souvisí, zkusíme se dnes věnovat té druhé části a to je společná modlitba. Modlíte se doma společně? </w:t>
      </w:r>
      <w:r w:rsidR="00F172D9" w:rsidRPr="00C73DA9">
        <w:rPr>
          <w:i/>
          <w:color w:val="auto"/>
          <w:sz w:val="28"/>
          <w:szCs w:val="28"/>
        </w:rPr>
        <w:t>(nechat reagovat děti)</w:t>
      </w:r>
      <w:r w:rsidR="00F172D9">
        <w:rPr>
          <w:i/>
          <w:color w:val="auto"/>
          <w:sz w:val="28"/>
          <w:szCs w:val="28"/>
        </w:rPr>
        <w:t xml:space="preserve">. </w:t>
      </w:r>
      <w:r w:rsidR="00F172D9">
        <w:rPr>
          <w:color w:val="auto"/>
          <w:sz w:val="28"/>
          <w:szCs w:val="28"/>
        </w:rPr>
        <w:t xml:space="preserve">Někde to je dobrým zvykem modlit se společně ráno, před jídlem i po jídle a také večer než se jde spát. Ale někdy se stane, že během celého dne se odehraje spousta situací. Např. se sourozenci mezi sebou pohádají nebo dokonce poperou. Je to tak? </w:t>
      </w:r>
      <w:r w:rsidR="00F172D9" w:rsidRPr="00C73DA9">
        <w:rPr>
          <w:i/>
          <w:color w:val="auto"/>
          <w:sz w:val="28"/>
          <w:szCs w:val="28"/>
        </w:rPr>
        <w:t>(nechat reagovat děti)</w:t>
      </w:r>
      <w:r w:rsidR="00F172D9">
        <w:rPr>
          <w:i/>
          <w:color w:val="auto"/>
          <w:sz w:val="28"/>
          <w:szCs w:val="28"/>
        </w:rPr>
        <w:t xml:space="preserve"> </w:t>
      </w:r>
      <w:r w:rsidR="00F172D9">
        <w:rPr>
          <w:color w:val="auto"/>
          <w:sz w:val="28"/>
          <w:szCs w:val="28"/>
        </w:rPr>
        <w:t xml:space="preserve">A někdy se pohádají i rodiče. Nebo stačí, aby někdo z rodiny byl unavený, naštvaný nebo zkrátka neměl „náladu“. Můžeme se v takové atmosféře vůbec společně modlit? Myslím, že každý z nás ví, že to při takové modlitbě takzvaně „drhne“. Co s tím? Uměl by někdo z vás poradit, co udělat? </w:t>
      </w:r>
      <w:r w:rsidR="00F172D9" w:rsidRPr="00C73DA9">
        <w:rPr>
          <w:i/>
          <w:color w:val="auto"/>
          <w:sz w:val="28"/>
          <w:szCs w:val="28"/>
        </w:rPr>
        <w:t>(nechat reagovat děti)</w:t>
      </w:r>
      <w:r w:rsidR="00F172D9">
        <w:rPr>
          <w:i/>
          <w:color w:val="auto"/>
          <w:sz w:val="28"/>
          <w:szCs w:val="28"/>
        </w:rPr>
        <w:t xml:space="preserve"> </w:t>
      </w:r>
      <w:r w:rsidR="00F172D9">
        <w:rPr>
          <w:color w:val="auto"/>
          <w:sz w:val="28"/>
          <w:szCs w:val="28"/>
        </w:rPr>
        <w:t xml:space="preserve">Nejlépe je se před společnou modlitbou s druhými usmířit. A to je někdy hodně těžké. Musíme se to všichni stále učit a týká se to nejen vás dětí, ale také dospělých. Jestliže se to podaří, pak mají všichni velkou radost a i modlitba je mnohem veselejší. Děti, myslíte si, že se modlí děti nejen u nás, ale také v jiných zemích?  A že se modlí i ty děti, které jsou třeba ve velmi chudých místech světa a nemají tolik krásných věcí, jako máme my? </w:t>
      </w:r>
      <w:r w:rsidR="00F172D9" w:rsidRPr="00C73DA9">
        <w:rPr>
          <w:i/>
          <w:color w:val="auto"/>
          <w:sz w:val="28"/>
          <w:szCs w:val="28"/>
        </w:rPr>
        <w:t>(nechat reagovat děti)</w:t>
      </w:r>
      <w:r w:rsidR="00F172D9">
        <w:rPr>
          <w:i/>
          <w:color w:val="auto"/>
          <w:sz w:val="28"/>
          <w:szCs w:val="28"/>
        </w:rPr>
        <w:t xml:space="preserve"> </w:t>
      </w:r>
      <w:r w:rsidR="00F172D9">
        <w:rPr>
          <w:color w:val="auto"/>
          <w:sz w:val="28"/>
          <w:szCs w:val="28"/>
        </w:rPr>
        <w:t>Ano, určitě se také modlí. Modlí se za své rodiče, za své sourozence, za mír ve světě atd. Úplně stejně jako my. Zkusme při naší modlitbě myslet i na ně a modlit se zvláště za ty děti, které jsou v nebezpečí anebo jim chybí základní věci, jako je jídlo a přístřeší.  A ještě něco děti. Papež František jednou řekl, že by si lidé měli v rodině často opakovat tato slova: PROSÍM, DĚKUJI, PROMIŇ. Zkuste to tedy děti tento týden začít a často říkejte tyto 3 krásná slova PROSÍM, DĚKUJI a PROMIŇ a uvidíte, že i společná modlitba bude mnohem hezčí.</w:t>
      </w:r>
    </w:p>
    <w:p w:rsidR="004D6A50" w:rsidRDefault="004D6A50" w:rsidP="004D6A50">
      <w:pPr>
        <w:pStyle w:val="Default"/>
        <w:jc w:val="both"/>
        <w:rPr>
          <w:color w:val="auto"/>
          <w:sz w:val="28"/>
          <w:szCs w:val="28"/>
        </w:rPr>
      </w:pPr>
      <w:r>
        <w:rPr>
          <w:color w:val="auto"/>
          <w:sz w:val="28"/>
          <w:szCs w:val="28"/>
        </w:rPr>
        <w:t xml:space="preserve">Nyní si </w:t>
      </w:r>
      <w:r w:rsidR="00104C6F">
        <w:rPr>
          <w:color w:val="auto"/>
          <w:sz w:val="28"/>
          <w:szCs w:val="28"/>
        </w:rPr>
        <w:t>vezměte</w:t>
      </w:r>
      <w:r>
        <w:rPr>
          <w:color w:val="auto"/>
          <w:sz w:val="28"/>
          <w:szCs w:val="28"/>
        </w:rPr>
        <w:t xml:space="preserve"> </w:t>
      </w:r>
      <w:r w:rsidR="00104C6F">
        <w:rPr>
          <w:color w:val="auto"/>
          <w:sz w:val="28"/>
          <w:szCs w:val="28"/>
        </w:rPr>
        <w:t>pracovní list</w:t>
      </w:r>
      <w:r>
        <w:rPr>
          <w:color w:val="auto"/>
          <w:sz w:val="28"/>
          <w:szCs w:val="28"/>
        </w:rPr>
        <w:t xml:space="preserve"> a doneste jej domů. Když se to bude hodit, můžete jej </w:t>
      </w:r>
      <w:r w:rsidR="00104C6F">
        <w:rPr>
          <w:color w:val="auto"/>
          <w:sz w:val="28"/>
          <w:szCs w:val="28"/>
        </w:rPr>
        <w:t xml:space="preserve">vystřihnou a </w:t>
      </w:r>
      <w:r>
        <w:rPr>
          <w:color w:val="auto"/>
          <w:sz w:val="28"/>
          <w:szCs w:val="28"/>
        </w:rPr>
        <w:t xml:space="preserve">použít. </w:t>
      </w:r>
    </w:p>
    <w:sectPr w:rsidR="004D6A5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EF4561"/>
    <w:multiLevelType w:val="hybridMultilevel"/>
    <w:tmpl w:val="DC5A279C"/>
    <w:lvl w:ilvl="0" w:tplc="637867EA">
      <w:start w:val="2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1" w15:restartNumberingAfterBreak="0">
    <w:nsid w:val="41A87EF0"/>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2" w15:restartNumberingAfterBreak="0">
    <w:nsid w:val="525303F2"/>
    <w:multiLevelType w:val="hybridMultilevel"/>
    <w:tmpl w:val="DD242F84"/>
    <w:lvl w:ilvl="0" w:tplc="CCBE2F88">
      <w:start w:val="22"/>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abstractNum w:abstractNumId="3" w15:restartNumberingAfterBreak="0">
    <w:nsid w:val="566A6892"/>
    <w:multiLevelType w:val="hybridMultilevel"/>
    <w:tmpl w:val="0D3062CC"/>
    <w:lvl w:ilvl="0" w:tplc="6D4EC2E2">
      <w:start w:val="23"/>
      <w:numFmt w:val="decimal"/>
      <w:lvlText w:val="%1."/>
      <w:lvlJc w:val="left"/>
      <w:pPr>
        <w:ind w:left="3472" w:hanging="495"/>
      </w:pPr>
      <w:rPr>
        <w:rFonts w:hint="default"/>
      </w:rPr>
    </w:lvl>
    <w:lvl w:ilvl="1" w:tplc="04050019" w:tentative="1">
      <w:start w:val="1"/>
      <w:numFmt w:val="lowerLetter"/>
      <w:lvlText w:val="%2."/>
      <w:lvlJc w:val="left"/>
      <w:pPr>
        <w:ind w:left="4057" w:hanging="360"/>
      </w:pPr>
    </w:lvl>
    <w:lvl w:ilvl="2" w:tplc="0405001B" w:tentative="1">
      <w:start w:val="1"/>
      <w:numFmt w:val="lowerRoman"/>
      <w:lvlText w:val="%3."/>
      <w:lvlJc w:val="right"/>
      <w:pPr>
        <w:ind w:left="4777" w:hanging="180"/>
      </w:pPr>
    </w:lvl>
    <w:lvl w:ilvl="3" w:tplc="0405000F" w:tentative="1">
      <w:start w:val="1"/>
      <w:numFmt w:val="decimal"/>
      <w:lvlText w:val="%4."/>
      <w:lvlJc w:val="left"/>
      <w:pPr>
        <w:ind w:left="5497" w:hanging="360"/>
      </w:pPr>
    </w:lvl>
    <w:lvl w:ilvl="4" w:tplc="04050019" w:tentative="1">
      <w:start w:val="1"/>
      <w:numFmt w:val="lowerLetter"/>
      <w:lvlText w:val="%5."/>
      <w:lvlJc w:val="left"/>
      <w:pPr>
        <w:ind w:left="6217" w:hanging="360"/>
      </w:pPr>
    </w:lvl>
    <w:lvl w:ilvl="5" w:tplc="0405001B" w:tentative="1">
      <w:start w:val="1"/>
      <w:numFmt w:val="lowerRoman"/>
      <w:lvlText w:val="%6."/>
      <w:lvlJc w:val="right"/>
      <w:pPr>
        <w:ind w:left="6937" w:hanging="180"/>
      </w:pPr>
    </w:lvl>
    <w:lvl w:ilvl="6" w:tplc="0405000F" w:tentative="1">
      <w:start w:val="1"/>
      <w:numFmt w:val="decimal"/>
      <w:lvlText w:val="%7."/>
      <w:lvlJc w:val="left"/>
      <w:pPr>
        <w:ind w:left="7657" w:hanging="360"/>
      </w:pPr>
    </w:lvl>
    <w:lvl w:ilvl="7" w:tplc="04050019" w:tentative="1">
      <w:start w:val="1"/>
      <w:numFmt w:val="lowerLetter"/>
      <w:lvlText w:val="%8."/>
      <w:lvlJc w:val="left"/>
      <w:pPr>
        <w:ind w:left="8377" w:hanging="360"/>
      </w:pPr>
    </w:lvl>
    <w:lvl w:ilvl="8" w:tplc="0405001B" w:tentative="1">
      <w:start w:val="1"/>
      <w:numFmt w:val="lowerRoman"/>
      <w:lvlText w:val="%9."/>
      <w:lvlJc w:val="right"/>
      <w:pPr>
        <w:ind w:left="9097"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1E4"/>
    <w:rsid w:val="000A61F7"/>
    <w:rsid w:val="000A6FF2"/>
    <w:rsid w:val="00104C6F"/>
    <w:rsid w:val="004D6A50"/>
    <w:rsid w:val="005B2010"/>
    <w:rsid w:val="008D1614"/>
    <w:rsid w:val="00A9276B"/>
    <w:rsid w:val="00B611E4"/>
    <w:rsid w:val="00D74C23"/>
    <w:rsid w:val="00F172D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1FB1F-1218-457A-B008-FCC27B35E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611E4"/>
    <w:pPr>
      <w:spacing w:after="0"/>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B611E4"/>
    <w:pPr>
      <w:autoSpaceDE w:val="0"/>
      <w:autoSpaceDN w:val="0"/>
      <w:adjustRightInd w:val="0"/>
      <w:spacing w:after="0" w:line="240" w:lineRule="auto"/>
    </w:pPr>
    <w:rPr>
      <w:rFonts w:ascii="Georgia" w:eastAsiaTheme="minorEastAsia" w:hAnsi="Georgia" w:cs="Georgia"/>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2</Pages>
  <Words>855</Words>
  <Characters>5049</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5893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Fürstová</dc:creator>
  <cp:keywords/>
  <dc:description/>
  <cp:lastModifiedBy>Martina Fürstová</cp:lastModifiedBy>
  <cp:revision>4</cp:revision>
  <dcterms:created xsi:type="dcterms:W3CDTF">2017-08-28T12:40:00Z</dcterms:created>
  <dcterms:modified xsi:type="dcterms:W3CDTF">2017-09-04T07:50:00Z</dcterms:modified>
</cp:coreProperties>
</file>